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384" w:lineRule="atLeast"/>
        <w:ind w:firstLine="420"/>
        <w:jc w:val="left"/>
        <w:rPr>
          <w:rFonts w:ascii="微软雅黑" w:hAnsi="微软雅黑" w:eastAsia="微软雅黑"/>
          <w:color w:val="000000"/>
          <w:sz w:val="21"/>
          <w:szCs w:val="21"/>
        </w:rPr>
      </w:pPr>
      <w:bookmarkStart w:id="0" w:name="_GoBack"/>
      <w:r>
        <w:rPr>
          <w:rFonts w:ascii="DengXian" w:hAnsi="微软雅黑" w:eastAsia="DengXian"/>
          <w:color w:val="000000"/>
          <w:sz w:val="30"/>
          <w:szCs w:val="30"/>
          <w:shd w:val="clear" w:color="auto" w:fill="FFFFFF"/>
        </w:rPr>
        <w:t>2020年湖南科技大学艺术学院考研调剂信息公告</w:t>
      </w:r>
      <w:r>
        <w:rPr>
          <w:rFonts w:hint="eastAsia" w:ascii="DengXian" w:hAnsi="微软雅黑" w:eastAsia="DengXian"/>
          <w:color w:val="000000"/>
          <w:sz w:val="30"/>
          <w:szCs w:val="30"/>
          <w:shd w:val="clear" w:color="auto" w:fill="FFFFFF"/>
        </w:rPr>
        <w:br w:type="textWrapping"/>
      </w:r>
      <w:r>
        <w:rPr>
          <w:rFonts w:hint="eastAsia" w:ascii="DengXian" w:hAnsi="微软雅黑" w:eastAsia="DengXian"/>
          <w:color w:val="000000"/>
          <w:sz w:val="21"/>
          <w:szCs w:val="21"/>
          <w:shd w:val="clear" w:color="auto" w:fill="FFFFFF"/>
        </w:rPr>
        <w:t>根据今年我院研究生复试上线情况，尚有部分调剂名额，</w:t>
      </w:r>
      <w:r>
        <w:rPr>
          <w:rFonts w:hint="eastAsia" w:ascii="DengXian" w:hAnsi="微软雅黑" w:eastAsia="DengXian"/>
          <w:color w:val="000000"/>
          <w:sz w:val="21"/>
          <w:szCs w:val="21"/>
        </w:rPr>
        <w:t>我院拟接收第一志愿未报考我校的优秀考生进行调剂。具体如下：</w:t>
      </w:r>
    </w:p>
    <w:p>
      <w:pPr>
        <w:pStyle w:val="2"/>
        <w:spacing w:before="0" w:beforeAutospacing="0" w:after="0" w:afterAutospacing="0" w:line="384" w:lineRule="atLeast"/>
        <w:jc w:val="left"/>
        <w:rPr>
          <w:rFonts w:hint="eastAsia" w:ascii="微软雅黑" w:hAnsi="微软雅黑" w:eastAsia="微软雅黑"/>
          <w:color w:val="000000"/>
          <w:sz w:val="21"/>
          <w:szCs w:val="21"/>
        </w:rPr>
      </w:pPr>
      <w:r>
        <w:rPr>
          <w:rFonts w:hint="eastAsia" w:ascii="DengXian" w:hAnsi="微软雅黑" w:eastAsia="DengXian"/>
          <w:color w:val="000000"/>
          <w:sz w:val="21"/>
          <w:szCs w:val="21"/>
        </w:rPr>
        <w:t>一、调剂要求</w:t>
      </w:r>
    </w:p>
    <w:p>
      <w:pPr>
        <w:pStyle w:val="2"/>
        <w:spacing w:before="0" w:beforeAutospacing="0" w:after="0" w:afterAutospacing="0" w:line="384" w:lineRule="atLeast"/>
        <w:jc w:val="left"/>
        <w:rPr>
          <w:rFonts w:hint="eastAsia" w:ascii="微软雅黑" w:hAnsi="微软雅黑" w:eastAsia="微软雅黑"/>
          <w:color w:val="000000"/>
          <w:sz w:val="21"/>
          <w:szCs w:val="21"/>
        </w:rPr>
      </w:pPr>
      <w:r>
        <w:rPr>
          <w:rFonts w:hint="eastAsia" w:ascii="DengXian" w:hAnsi="微软雅黑" w:eastAsia="DengXian"/>
          <w:color w:val="000000"/>
          <w:sz w:val="21"/>
          <w:szCs w:val="21"/>
        </w:rPr>
        <w:t>1、符合《2020年全国硕士研究生招生工作管理规定》中关于调剂的要求。</w:t>
      </w:r>
    </w:p>
    <w:p>
      <w:pPr>
        <w:pStyle w:val="2"/>
        <w:spacing w:before="0" w:beforeAutospacing="0" w:after="0" w:afterAutospacing="0" w:line="384" w:lineRule="atLeast"/>
        <w:ind w:left="420" w:hanging="420"/>
        <w:jc w:val="left"/>
        <w:rPr>
          <w:rFonts w:hint="eastAsia" w:ascii="微软雅黑" w:hAnsi="微软雅黑" w:eastAsia="微软雅黑"/>
          <w:color w:val="000000"/>
          <w:sz w:val="21"/>
          <w:szCs w:val="21"/>
        </w:rPr>
      </w:pPr>
      <w:r>
        <w:rPr>
          <w:rFonts w:hint="eastAsia" w:ascii="DengXian" w:hAnsi="微软雅黑" w:eastAsia="DengXian"/>
          <w:color w:val="000000"/>
          <w:sz w:val="21"/>
          <w:szCs w:val="21"/>
        </w:rPr>
        <w:t>2、申请调剂的专业应是相同或相近专业，参加考试的对应统考科目原则上应相同，专业课相同或相近。</w:t>
      </w:r>
    </w:p>
    <w:p>
      <w:pPr>
        <w:pStyle w:val="2"/>
        <w:spacing w:before="0" w:beforeAutospacing="0" w:after="0" w:afterAutospacing="0" w:line="384" w:lineRule="atLeast"/>
        <w:jc w:val="left"/>
        <w:rPr>
          <w:rFonts w:hint="eastAsia" w:ascii="微软雅黑" w:hAnsi="微软雅黑" w:eastAsia="微软雅黑"/>
          <w:color w:val="000000"/>
          <w:sz w:val="21"/>
          <w:szCs w:val="21"/>
        </w:rPr>
      </w:pPr>
      <w:r>
        <w:rPr>
          <w:rFonts w:hint="eastAsia" w:ascii="DengXian" w:hAnsi="微软雅黑" w:eastAsia="DengXian"/>
          <w:color w:val="000000"/>
          <w:sz w:val="21"/>
          <w:szCs w:val="21"/>
        </w:rPr>
        <w:t>3、考生参加2019年全国硕士研究生入学统一考试，第一志愿报考专业初试成绩单科、总成绩均达到国家教育部规定的A类地区复试分数线。</w:t>
      </w:r>
    </w:p>
    <w:p>
      <w:pPr>
        <w:pStyle w:val="2"/>
        <w:spacing w:before="0" w:beforeAutospacing="0" w:after="0" w:afterAutospacing="0" w:line="384" w:lineRule="atLeast"/>
        <w:jc w:val="left"/>
        <w:rPr>
          <w:rFonts w:hint="eastAsia" w:ascii="微软雅黑" w:hAnsi="微软雅黑" w:eastAsia="微软雅黑"/>
          <w:color w:val="000000"/>
          <w:sz w:val="21"/>
          <w:szCs w:val="21"/>
        </w:rPr>
      </w:pPr>
      <w:r>
        <w:rPr>
          <w:rFonts w:hint="eastAsia" w:ascii="DengXian" w:hAnsi="微软雅黑" w:eastAsia="DengXian"/>
          <w:color w:val="000000"/>
          <w:sz w:val="21"/>
          <w:szCs w:val="21"/>
        </w:rPr>
        <w:t>4、我院接收调剂生以在规定时间前收到考生在研招网上提交的调剂信息为准。</w:t>
      </w:r>
    </w:p>
    <w:p>
      <w:pPr>
        <w:pStyle w:val="2"/>
        <w:spacing w:before="0" w:beforeAutospacing="0" w:after="0" w:afterAutospacing="0" w:line="384" w:lineRule="atLeast"/>
        <w:jc w:val="left"/>
        <w:rPr>
          <w:rFonts w:hint="eastAsia" w:ascii="微软雅黑" w:hAnsi="微软雅黑" w:eastAsia="微软雅黑"/>
          <w:color w:val="000000"/>
          <w:sz w:val="21"/>
          <w:szCs w:val="21"/>
        </w:rPr>
      </w:pPr>
      <w:r>
        <w:rPr>
          <w:rFonts w:hint="eastAsia" w:ascii="DengXian" w:hAnsi="微软雅黑" w:eastAsia="DengXian"/>
          <w:color w:val="000000"/>
          <w:sz w:val="21"/>
          <w:szCs w:val="21"/>
        </w:rPr>
        <w:t>二、接收调剂的专业和计划调剂人数</w:t>
      </w:r>
    </w:p>
    <w:p>
      <w:pPr>
        <w:pStyle w:val="2"/>
        <w:spacing w:before="0" w:beforeAutospacing="0" w:after="0" w:afterAutospacing="0" w:line="40" w:lineRule="atLeast"/>
        <w:jc w:val="left"/>
        <w:rPr>
          <w:rFonts w:hint="eastAsia" w:ascii="DengXian" w:hAnsi="微软雅黑" w:eastAsia="DengXian"/>
          <w:color w:val="000000"/>
          <w:sz w:val="21"/>
          <w:szCs w:val="21"/>
        </w:rPr>
      </w:pPr>
      <w:r>
        <w:rPr>
          <w:rFonts w:hint="eastAsia" w:ascii="DengXian" w:hAnsi="微软雅黑" w:eastAsia="DengXian"/>
          <w:color w:val="000000"/>
          <w:sz w:val="21"/>
          <w:szCs w:val="21"/>
        </w:rPr>
        <w:t>全日制</w:t>
      </w:r>
      <w:r>
        <w:rPr>
          <w:rFonts w:ascii="DengXian" w:hAnsi="微软雅黑" w:eastAsia="DengXian"/>
          <w:color w:val="000000"/>
          <w:sz w:val="21"/>
          <w:szCs w:val="21"/>
        </w:rPr>
        <w:t>130200 </w:t>
      </w:r>
      <w:r>
        <w:rPr>
          <w:rFonts w:hint="eastAsia" w:ascii="DengXian" w:hAnsi="微软雅黑" w:eastAsia="DengXian"/>
          <w:color w:val="000000"/>
          <w:sz w:val="21"/>
          <w:szCs w:val="21"/>
        </w:rPr>
        <w:t>音乐与舞蹈学（学术型） 计划调剂人数：5人</w:t>
      </w:r>
    </w:p>
    <w:p>
      <w:pPr>
        <w:pStyle w:val="2"/>
        <w:spacing w:before="0" w:beforeAutospacing="0" w:after="0" w:afterAutospacing="0" w:line="40" w:lineRule="atLeast"/>
        <w:jc w:val="left"/>
        <w:rPr>
          <w:rFonts w:hint="eastAsia" w:ascii="DengXian" w:hAnsi="微软雅黑" w:eastAsia="DengXian"/>
          <w:color w:val="000000"/>
          <w:sz w:val="21"/>
          <w:szCs w:val="21"/>
        </w:rPr>
      </w:pPr>
      <w:r>
        <w:rPr>
          <w:rFonts w:hint="eastAsia" w:ascii="DengXian" w:hAnsi="微软雅黑" w:eastAsia="DengXian"/>
          <w:color w:val="000000"/>
          <w:sz w:val="21"/>
          <w:szCs w:val="21"/>
        </w:rPr>
        <w:t>全日制130400美术学（学术型）  计划调剂人数：2人</w:t>
      </w:r>
    </w:p>
    <w:p>
      <w:pPr>
        <w:pStyle w:val="2"/>
        <w:spacing w:before="0" w:beforeAutospacing="0" w:after="0" w:afterAutospacing="0" w:line="40" w:lineRule="atLeast"/>
        <w:jc w:val="left"/>
        <w:rPr>
          <w:rFonts w:hint="eastAsia" w:ascii="DengXian" w:hAnsi="微软雅黑" w:eastAsia="DengXian"/>
          <w:color w:val="000000"/>
          <w:sz w:val="21"/>
          <w:szCs w:val="21"/>
        </w:rPr>
      </w:pPr>
      <w:r>
        <w:rPr>
          <w:rFonts w:hint="eastAsia" w:ascii="DengXian" w:hAnsi="微软雅黑" w:eastAsia="DengXian"/>
          <w:color w:val="000000"/>
          <w:sz w:val="21"/>
          <w:szCs w:val="21"/>
        </w:rPr>
        <w:t>全日制</w:t>
      </w:r>
      <w:r>
        <w:rPr>
          <w:rFonts w:ascii="DengXian" w:hAnsi="微软雅黑" w:eastAsia="DengXian"/>
          <w:color w:val="000000"/>
          <w:sz w:val="21"/>
          <w:szCs w:val="21"/>
        </w:rPr>
        <w:t>135101 </w:t>
      </w:r>
      <w:r>
        <w:rPr>
          <w:rFonts w:hint="eastAsia" w:ascii="DengXian" w:hAnsi="微软雅黑" w:eastAsia="DengXian"/>
          <w:color w:val="000000"/>
          <w:sz w:val="21"/>
          <w:szCs w:val="21"/>
        </w:rPr>
        <w:t>音乐（专业学位）  计划调剂人数：7人</w:t>
      </w:r>
    </w:p>
    <w:p>
      <w:pPr>
        <w:pStyle w:val="2"/>
        <w:spacing w:before="0" w:beforeAutospacing="0" w:after="0" w:afterAutospacing="0" w:line="40" w:lineRule="atLeast"/>
        <w:jc w:val="left"/>
        <w:rPr>
          <w:rFonts w:hint="eastAsia" w:ascii="DengXian" w:hAnsi="微软雅黑" w:eastAsia="DengXian"/>
          <w:color w:val="000000"/>
          <w:sz w:val="21"/>
          <w:szCs w:val="21"/>
        </w:rPr>
      </w:pPr>
      <w:r>
        <w:rPr>
          <w:rFonts w:hint="eastAsia" w:ascii="DengXian" w:hAnsi="微软雅黑" w:eastAsia="DengXian"/>
          <w:color w:val="000000"/>
          <w:sz w:val="21"/>
          <w:szCs w:val="21"/>
        </w:rPr>
        <w:t>非全日制</w:t>
      </w:r>
      <w:r>
        <w:rPr>
          <w:rFonts w:ascii="DengXian" w:hAnsi="微软雅黑" w:eastAsia="DengXian"/>
          <w:color w:val="000000"/>
          <w:sz w:val="21"/>
          <w:szCs w:val="21"/>
        </w:rPr>
        <w:t>135107 </w:t>
      </w:r>
      <w:r>
        <w:rPr>
          <w:rFonts w:hint="eastAsia" w:ascii="DengXian" w:hAnsi="微软雅黑" w:eastAsia="DengXian"/>
          <w:color w:val="000000"/>
          <w:sz w:val="21"/>
          <w:szCs w:val="21"/>
        </w:rPr>
        <w:t>美术（专业学位）  计划调剂人数：7人</w:t>
      </w:r>
    </w:p>
    <w:p>
      <w:pPr>
        <w:pStyle w:val="2"/>
        <w:spacing w:before="0" w:beforeAutospacing="0" w:after="0" w:afterAutospacing="0" w:line="384" w:lineRule="atLeast"/>
        <w:jc w:val="left"/>
        <w:rPr>
          <w:rFonts w:hint="eastAsia" w:ascii="微软雅黑" w:hAnsi="微软雅黑" w:eastAsia="微软雅黑"/>
          <w:color w:val="000000"/>
          <w:sz w:val="21"/>
          <w:szCs w:val="21"/>
        </w:rPr>
      </w:pPr>
    </w:p>
    <w:p>
      <w:pPr>
        <w:pStyle w:val="2"/>
        <w:spacing w:before="0" w:beforeAutospacing="0" w:after="0" w:afterAutospacing="0" w:line="384" w:lineRule="atLeast"/>
        <w:jc w:val="left"/>
        <w:rPr>
          <w:rFonts w:hint="eastAsia" w:ascii="微软雅黑" w:hAnsi="微软雅黑" w:eastAsia="微软雅黑"/>
          <w:color w:val="000000"/>
          <w:sz w:val="21"/>
          <w:szCs w:val="21"/>
        </w:rPr>
      </w:pPr>
      <w:r>
        <w:rPr>
          <w:rFonts w:hint="eastAsia" w:ascii="DengXian" w:hAnsi="微软雅黑" w:eastAsia="DengXian"/>
          <w:color w:val="000000"/>
          <w:sz w:val="21"/>
          <w:szCs w:val="21"/>
        </w:rPr>
        <w:t>三、调剂程序</w:t>
      </w:r>
    </w:p>
    <w:p>
      <w:pPr>
        <w:pStyle w:val="2"/>
        <w:spacing w:before="0" w:beforeAutospacing="0" w:after="0" w:afterAutospacing="0" w:line="384" w:lineRule="atLeast"/>
        <w:jc w:val="left"/>
        <w:rPr>
          <w:rFonts w:hint="eastAsia" w:ascii="微软雅黑" w:hAnsi="微软雅黑" w:eastAsia="微软雅黑"/>
          <w:color w:val="000000"/>
          <w:sz w:val="21"/>
          <w:szCs w:val="21"/>
        </w:rPr>
      </w:pPr>
      <w:r>
        <w:rPr>
          <w:rFonts w:hint="eastAsia" w:ascii="DengXian" w:hAnsi="微软雅黑" w:eastAsia="DengXian"/>
          <w:color w:val="000000"/>
          <w:sz w:val="21"/>
          <w:szCs w:val="21"/>
        </w:rPr>
        <w:t>1、调剂考生必须在教育部规定时间内登录“中国研究生招生信息网”（http://yz.chsi.com.cn）填写调剂志愿，不接受其他任何形式的调剂。</w:t>
      </w:r>
    </w:p>
    <w:p>
      <w:pPr>
        <w:pStyle w:val="2"/>
        <w:spacing w:before="0" w:beforeAutospacing="0" w:after="0" w:afterAutospacing="0" w:line="384" w:lineRule="atLeast"/>
        <w:jc w:val="left"/>
        <w:rPr>
          <w:rFonts w:hint="eastAsia" w:ascii="微软雅黑" w:hAnsi="微软雅黑" w:eastAsia="微软雅黑"/>
          <w:color w:val="000000"/>
          <w:sz w:val="21"/>
          <w:szCs w:val="21"/>
        </w:rPr>
      </w:pPr>
      <w:r>
        <w:rPr>
          <w:rFonts w:hint="eastAsia" w:ascii="DengXian" w:hAnsi="微软雅黑" w:eastAsia="DengXian"/>
          <w:color w:val="000000"/>
          <w:sz w:val="21"/>
          <w:szCs w:val="21"/>
        </w:rPr>
        <w:t>2、湖南科技大学研究生院统一受理调剂申请、进行资格初审；我院将结合初试成绩、提交调剂申请顺序等情况，确定调剂复试名单。</w:t>
      </w:r>
    </w:p>
    <w:p>
      <w:pPr>
        <w:pStyle w:val="2"/>
        <w:spacing w:before="0" w:beforeAutospacing="0" w:after="0" w:afterAutospacing="0" w:line="384" w:lineRule="atLeast"/>
        <w:jc w:val="left"/>
        <w:rPr>
          <w:rFonts w:hint="eastAsia" w:ascii="微软雅黑" w:hAnsi="微软雅黑" w:eastAsia="微软雅黑"/>
          <w:color w:val="000000"/>
          <w:sz w:val="21"/>
          <w:szCs w:val="21"/>
        </w:rPr>
      </w:pPr>
      <w:r>
        <w:rPr>
          <w:rFonts w:hint="eastAsia" w:ascii="DengXian" w:hAnsi="微软雅黑" w:eastAsia="DengXian"/>
          <w:color w:val="000000"/>
          <w:sz w:val="21"/>
          <w:szCs w:val="21"/>
        </w:rPr>
        <w:t>3、调剂复试名单确定后，学校通过调剂系统给考生发复试通知，经考生在网上确认后，按规定时间和要求参加复试。</w:t>
      </w:r>
    </w:p>
    <w:p>
      <w:pPr>
        <w:pStyle w:val="2"/>
        <w:spacing w:before="0" w:beforeAutospacing="0" w:after="0" w:afterAutospacing="0" w:line="384" w:lineRule="atLeast"/>
        <w:jc w:val="left"/>
        <w:rPr>
          <w:rFonts w:hint="eastAsia" w:ascii="微软雅黑" w:hAnsi="微软雅黑" w:eastAsia="微软雅黑"/>
          <w:color w:val="000000"/>
          <w:sz w:val="21"/>
          <w:szCs w:val="21"/>
        </w:rPr>
      </w:pPr>
      <w:r>
        <w:rPr>
          <w:rFonts w:hint="eastAsia" w:ascii="DengXian" w:hAnsi="微软雅黑" w:eastAsia="DengXian"/>
          <w:color w:val="000000"/>
          <w:sz w:val="21"/>
          <w:szCs w:val="21"/>
        </w:rPr>
        <w:t>具体以湖南科技大学研究生院官网通知为准http://graduate.hnust.cn/</w:t>
      </w:r>
    </w:p>
    <w:p>
      <w:pPr>
        <w:pStyle w:val="2"/>
        <w:shd w:val="clear" w:color="auto" w:fill="FFFFFF"/>
        <w:spacing w:before="0" w:beforeAutospacing="0" w:after="150" w:afterAutospacing="0" w:line="420" w:lineRule="atLeast"/>
        <w:jc w:val="left"/>
        <w:rPr>
          <w:rFonts w:hint="eastAsia" w:ascii="微软雅黑" w:hAnsi="微软雅黑" w:eastAsia="微软雅黑"/>
          <w:color w:val="000000"/>
          <w:sz w:val="21"/>
          <w:szCs w:val="21"/>
        </w:rPr>
      </w:pPr>
      <w:r>
        <w:rPr>
          <w:rFonts w:hint="eastAsia"/>
          <w:color w:val="000000"/>
        </w:rPr>
        <w:t>四、</w:t>
      </w:r>
      <w:r>
        <w:rPr>
          <w:rFonts w:hint="eastAsia"/>
          <w:color w:val="000000"/>
          <w:sz w:val="21"/>
          <w:szCs w:val="21"/>
          <w:shd w:val="clear" w:color="auto" w:fill="FFFFFF"/>
        </w:rPr>
        <w:t>调剂工作相关联系人及联系方式</w:t>
      </w:r>
    </w:p>
    <w:p>
      <w:pPr>
        <w:pStyle w:val="2"/>
        <w:shd w:val="clear" w:color="auto" w:fill="FFFFFF"/>
        <w:spacing w:before="0" w:beforeAutospacing="0" w:after="150" w:afterAutospacing="0" w:line="420" w:lineRule="atLeast"/>
        <w:jc w:val="left"/>
        <w:rPr>
          <w:rFonts w:hint="eastAsia" w:ascii="微软雅黑" w:hAnsi="微软雅黑" w:eastAsia="微软雅黑"/>
          <w:color w:val="000000"/>
          <w:sz w:val="21"/>
          <w:szCs w:val="21"/>
        </w:rPr>
      </w:pPr>
      <w:r>
        <w:rPr>
          <w:rFonts w:hint="eastAsia"/>
          <w:color w:val="000000"/>
          <w:sz w:val="21"/>
          <w:szCs w:val="21"/>
          <w:shd w:val="clear" w:color="auto" w:fill="FFFFFF"/>
        </w:rPr>
        <w:t>匡老师：0731-58291295</w:t>
      </w:r>
      <w:r>
        <w:rPr>
          <w:rFonts w:hint="eastAsia" w:ascii="微软雅黑" w:hAnsi="微软雅黑" w:eastAsia="微软雅黑"/>
          <w:color w:val="000000"/>
          <w:sz w:val="21"/>
          <w:szCs w:val="21"/>
        </w:rPr>
        <w:t> ，</w:t>
      </w:r>
      <w:r>
        <w:rPr>
          <w:rFonts w:ascii="Times New Roman" w:hAnsi="Times New Roman" w:eastAsia="微软雅黑" w:cs="Times New Roman"/>
          <w:color w:val="000000"/>
          <w:sz w:val="21"/>
          <w:szCs w:val="21"/>
        </w:rPr>
        <w:t>Email</w:t>
      </w:r>
      <w:r>
        <w:rPr>
          <w:rFonts w:hint="eastAsia"/>
          <w:color w:val="000000"/>
          <w:sz w:val="21"/>
          <w:szCs w:val="21"/>
        </w:rPr>
        <w:t>：</w:t>
      </w:r>
      <w:r>
        <w:rPr>
          <w:rFonts w:ascii="Times New Roman" w:hAnsi="Times New Roman" w:eastAsia="微软雅黑" w:cs="Times New Roman"/>
          <w:color w:val="000000"/>
          <w:sz w:val="21"/>
          <w:szCs w:val="21"/>
        </w:rPr>
        <w:t>270833221@qq.com</w:t>
      </w:r>
    </w:p>
    <w:p>
      <w:pPr>
        <w:pStyle w:val="2"/>
        <w:shd w:val="clear" w:color="auto" w:fill="FFFFFF"/>
        <w:spacing w:before="0" w:beforeAutospacing="0" w:after="0" w:afterAutospacing="0" w:line="318" w:lineRule="atLeast"/>
        <w:ind w:firstLine="480"/>
        <w:jc w:val="left"/>
        <w:rPr>
          <w:rFonts w:ascii="微软雅黑" w:hAnsi="微软雅黑" w:eastAsia="微软雅黑"/>
          <w:color w:val="000000"/>
          <w:sz w:val="21"/>
          <w:szCs w:val="21"/>
        </w:rPr>
      </w:pPr>
      <w:r>
        <w:rPr>
          <w:rFonts w:hint="eastAsia"/>
        </w:rPr>
        <w:t xml:space="preserve">                                          </w:t>
      </w:r>
      <w:r>
        <w:rPr>
          <w:rFonts w:hint="eastAsia"/>
          <w:color w:val="323232"/>
          <w:spacing w:val="15"/>
        </w:rPr>
        <w:t>湖南科技大学艺术学院</w:t>
      </w:r>
    </w:p>
    <w:p>
      <w:pPr>
        <w:pStyle w:val="2"/>
        <w:shd w:val="clear" w:color="auto" w:fill="FFFFFF"/>
        <w:spacing w:before="0" w:beforeAutospacing="0" w:after="0" w:afterAutospacing="0" w:line="318" w:lineRule="atLeast"/>
        <w:ind w:firstLine="480"/>
        <w:jc w:val="left"/>
        <w:rPr>
          <w:rFonts w:hint="eastAsia" w:ascii="微软雅黑" w:hAnsi="微软雅黑" w:eastAsia="微软雅黑"/>
          <w:color w:val="000000"/>
          <w:sz w:val="21"/>
          <w:szCs w:val="21"/>
        </w:rPr>
      </w:pPr>
      <w:r>
        <w:rPr>
          <w:rFonts w:hint="eastAsia"/>
          <w:color w:val="323232"/>
          <w:spacing w:val="15"/>
        </w:rPr>
        <w:t>2020年5月</w:t>
      </w:r>
      <w:r>
        <w:rPr>
          <w:rFonts w:hint="eastAsia"/>
          <w:color w:val="323232"/>
          <w:spacing w:val="15"/>
          <w:lang w:val="en-US" w:eastAsia="zh-CN"/>
        </w:rPr>
        <w:t>1</w:t>
      </w:r>
      <w:r>
        <w:rPr>
          <w:rFonts w:hint="eastAsia"/>
          <w:color w:val="323232"/>
          <w:spacing w:val="15"/>
        </w:rPr>
        <w:t>2日</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DengXian">
    <w:altName w:val="宋体"/>
    <w:panose1 w:val="02010600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D9"/>
    <w:rsid w:val="00976249"/>
    <w:rsid w:val="00DD7210"/>
    <w:rsid w:val="00DE611E"/>
    <w:rsid w:val="00EF0ED9"/>
    <w:rsid w:val="1F5E7449"/>
    <w:rsid w:val="4959661F"/>
    <w:rsid w:val="79BD4AE9"/>
    <w:rsid w:val="7F012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115</Words>
  <Characters>658</Characters>
  <Lines>5</Lines>
  <Paragraphs>1</Paragraphs>
  <TotalTime>5</TotalTime>
  <ScaleCrop>false</ScaleCrop>
  <LinksUpToDate>false</LinksUpToDate>
  <CharactersWithSpaces>772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2020-05-13T09:51:00Z</dcterms:created>
  <dc:creator>Administrator</dc:creator>
  <cp:lastModifiedBy>Administrator</cp:lastModifiedBy>
  <dcterms:modified xsi:type="dcterms:W3CDTF">2020-05-14T01:44:15Z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